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251" w:rsidRPr="00D750ED" w:rsidRDefault="004A7251" w:rsidP="004A7251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D750ED">
        <w:rPr>
          <w:rFonts w:ascii="Times New Roman" w:hAnsi="Times New Roman" w:cs="Times New Roman"/>
          <w:b/>
          <w:bCs/>
          <w:i/>
          <w:color w:val="00B050"/>
          <w:sz w:val="40"/>
          <w:szCs w:val="40"/>
        </w:rPr>
        <w:t>УМК по подготовке  к обучению</w:t>
      </w:r>
    </w:p>
    <w:p w:rsidR="004A7251" w:rsidRDefault="004A7251" w:rsidP="004A7251">
      <w:pPr>
        <w:spacing w:after="0"/>
        <w:jc w:val="center"/>
        <w:rPr>
          <w:rFonts w:ascii="Times New Roman" w:hAnsi="Times New Roman" w:cs="Times New Roman"/>
          <w:b/>
          <w:bCs/>
          <w:i/>
          <w:color w:val="00B050"/>
          <w:sz w:val="40"/>
          <w:szCs w:val="40"/>
        </w:rPr>
      </w:pPr>
      <w:r w:rsidRPr="008410A5">
        <w:rPr>
          <w:rFonts w:ascii="Times New Roman" w:hAnsi="Times New Roman" w:cs="Times New Roman"/>
          <w:b/>
          <w:bCs/>
          <w:i/>
          <w:color w:val="00B050"/>
          <w:sz w:val="40"/>
          <w:szCs w:val="40"/>
        </w:rPr>
        <w:t>грамоте детей татарской  национальности</w:t>
      </w:r>
    </w:p>
    <w:p w:rsidR="004A7251" w:rsidRDefault="004A7251" w:rsidP="004A72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410A5">
        <w:rPr>
          <w:rFonts w:ascii="Times New Roman" w:hAnsi="Times New Roman" w:cs="Times New Roman"/>
          <w:b/>
          <w:bCs/>
          <w:i/>
          <w:color w:val="00B050"/>
          <w:sz w:val="40"/>
          <w:szCs w:val="40"/>
        </w:rPr>
        <w:t xml:space="preserve">6-7 лет </w:t>
      </w:r>
      <w:r w:rsidRPr="008410A5">
        <w:rPr>
          <w:rFonts w:ascii="Times New Roman" w:hAnsi="Times New Roman"/>
          <w:b/>
          <w:i/>
          <w:color w:val="00B050"/>
          <w:sz w:val="40"/>
          <w:szCs w:val="40"/>
          <w:lang w:val="tt-RU"/>
        </w:rPr>
        <w:t>“Мәктәпкәчә яшьтәгеләр әлифбасы”</w:t>
      </w:r>
      <w:r>
        <w:rPr>
          <w:rFonts w:ascii="Times New Roman" w:hAnsi="Times New Roman"/>
          <w:b/>
          <w:i/>
          <w:color w:val="00B050"/>
          <w:sz w:val="40"/>
          <w:szCs w:val="40"/>
          <w:lang w:val="tt-RU"/>
        </w:rPr>
        <w:t>-</w:t>
      </w:r>
    </w:p>
    <w:p w:rsidR="004A7251" w:rsidRPr="00C021BB" w:rsidRDefault="004A7251" w:rsidP="004A7251">
      <w:pPr>
        <w:spacing w:after="0"/>
        <w:jc w:val="center"/>
        <w:rPr>
          <w:rFonts w:ascii="Times New Roman" w:hAnsi="Times New Roman"/>
          <w:b/>
          <w:i/>
          <w:color w:val="00B050"/>
          <w:sz w:val="40"/>
          <w:szCs w:val="40"/>
          <w:lang w:val="tt-RU"/>
        </w:rPr>
      </w:pPr>
      <w:r w:rsidRPr="00C021BB">
        <w:rPr>
          <w:rFonts w:ascii="Times New Roman" w:hAnsi="Times New Roman"/>
          <w:b/>
          <w:i/>
          <w:color w:val="00B050"/>
          <w:sz w:val="40"/>
          <w:szCs w:val="40"/>
          <w:lang w:val="tt-RU"/>
        </w:rPr>
        <w:t>“Азбука для дошкольников”</w:t>
      </w:r>
    </w:p>
    <w:p w:rsidR="004A7251" w:rsidRPr="008410A5" w:rsidRDefault="004A7251" w:rsidP="004A72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sz w:val="32"/>
          <w:szCs w:val="32"/>
          <w:lang w:val="tt-RU"/>
        </w:rPr>
        <w:t>А</w:t>
      </w:r>
      <w:r w:rsidRPr="008410A5">
        <w:rPr>
          <w:rFonts w:ascii="Times New Roman" w:hAnsi="Times New Roman"/>
          <w:i/>
          <w:sz w:val="32"/>
          <w:szCs w:val="32"/>
          <w:lang w:val="tt-RU"/>
        </w:rPr>
        <w:t>втор - Шаехова Р.К.</w:t>
      </w:r>
    </w:p>
    <w:p w:rsidR="004A7251" w:rsidRPr="002B11E1" w:rsidRDefault="004A7251" w:rsidP="004A7251">
      <w:pPr>
        <w:pStyle w:val="a3"/>
        <w:ind w:left="1800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4A7251" w:rsidRDefault="004A7251" w:rsidP="004A7251">
      <w:pPr>
        <w:pStyle w:val="a3"/>
        <w:numPr>
          <w:ilvl w:val="0"/>
          <w:numId w:val="1"/>
        </w:numPr>
        <w:ind w:left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Материалы для  обучения:</w:t>
      </w:r>
    </w:p>
    <w:p w:rsidR="004A7251" w:rsidRDefault="004A7251" w:rsidP="004A7251">
      <w:pPr>
        <w:pStyle w:val="a3"/>
        <w:ind w:left="1854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1927860</wp:posOffset>
            </wp:positionH>
            <wp:positionV relativeFrom="paragraph">
              <wp:posOffset>178435</wp:posOffset>
            </wp:positionV>
            <wp:extent cx="2228850" cy="2705100"/>
            <wp:effectExtent l="19050" t="0" r="0" b="0"/>
            <wp:wrapNone/>
            <wp:docPr id="34" name="Рисунок 8" descr="C:\Users\Зарипова\Мои документы\ГОСУДАРСТВЕННАЯ СТРАТЕГИЯ 2010-2015гг\!СТРАТЕГИЯ реализация\Издание УМК\Обложки  УМК по обуч.тат.рус.яз\Обрезанные\элифба2_обложк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3" descr="C:\Users\Зарипова\Мои документы\ГОСУДАРСТВЕННАЯ СТРАТЕГИЯ 2010-2015гг\!СТРАТЕГИЯ реализация\Издание УМК\Обложки  УМК по обуч.тат.рус.яз\Обрезанные\элифба2_облож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251" w:rsidRPr="002B11E1" w:rsidRDefault="004A7251" w:rsidP="004A7251">
      <w:pPr>
        <w:pStyle w:val="a3"/>
        <w:ind w:left="1854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4151754</wp:posOffset>
            </wp:positionH>
            <wp:positionV relativeFrom="paragraph">
              <wp:posOffset>363678</wp:posOffset>
            </wp:positionV>
            <wp:extent cx="2117090" cy="2727960"/>
            <wp:effectExtent l="133350" t="114300" r="149860" b="91440"/>
            <wp:wrapNone/>
            <wp:docPr id="37" name="Рисунок 9" descr="C:\Users\Зарипова\Мои документы\ГОСУДАРСТВЕННАЯ СТРАТЕГИЯ 2010-2015гг\!СТРАТЕГИЯ реализация\Издание УМК\Обложки  УМК по обуч.тат.рус.яз\Обрезанные\шаехова_метод_обложк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2" descr="C:\Users\Зарипова\Мои документы\ГОСУДАРСТВЕННАЯ СТРАТЕГИЯ 2010-2015гг\!СТРАТЕГИЯ реализация\Издание УМК\Обложки  УМК по обуч.тат.рус.яз\Обрезанные\шаехова_метод_облож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389560">
                      <a:off x="0" y="0"/>
                      <a:ext cx="2117090" cy="272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247015</wp:posOffset>
            </wp:positionV>
            <wp:extent cx="2191385" cy="2707640"/>
            <wp:effectExtent l="152400" t="95250" r="132715" b="92710"/>
            <wp:wrapNone/>
            <wp:docPr id="35" name="Рисунок 7" descr="C:\Users\Зарипова\Мои документы\ГОСУДАРСТВЕННАЯ СТРАТЕГИЯ 2010-2015гг\!СТРАТЕГИЯ реализация\Издание УМК\Обложки  УМК по обуч.тат.рус.яз\Обрезанные\элифба1_обложк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4" descr="C:\Users\Зарипова\Мои документы\ГОСУДАРСТВЕННАЯ СТРАТЕГИЯ 2010-2015гг\!СТРАТЕГИЯ реализация\Издание УМК\Обложки  УМК по обуч.тат.рус.яз\Обрезанные\элифба1_обложка.jpg"/>
                    <pic:cNvPicPr>
                      <a:picLocks noGrp="1"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262610">
                      <a:off x="0" y="0"/>
                      <a:ext cx="2191385" cy="270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251" w:rsidRPr="0083714A" w:rsidRDefault="004A7251" w:rsidP="004A7251">
      <w:pPr>
        <w:rPr>
          <w:rFonts w:ascii="Times New Roman" w:hAnsi="Times New Roman" w:cs="Times New Roman"/>
          <w:sz w:val="28"/>
          <w:szCs w:val="28"/>
        </w:rPr>
      </w:pPr>
    </w:p>
    <w:p w:rsidR="004A7251" w:rsidRPr="0083714A" w:rsidRDefault="004A7251" w:rsidP="004A7251">
      <w:pPr>
        <w:pStyle w:val="a3"/>
        <w:ind w:left="1854"/>
        <w:rPr>
          <w:rFonts w:ascii="Times New Roman" w:hAnsi="Times New Roman" w:cs="Times New Roman"/>
          <w:sz w:val="28"/>
          <w:szCs w:val="28"/>
          <w:u w:val="single"/>
        </w:rPr>
      </w:pPr>
    </w:p>
    <w:p w:rsidR="004A7251" w:rsidRPr="007C5D27" w:rsidRDefault="004A7251" w:rsidP="004A7251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</w:rPr>
      </w:pPr>
    </w:p>
    <w:p w:rsidR="004A7251" w:rsidRDefault="004A7251" w:rsidP="004A7251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4A7251" w:rsidRDefault="004A7251" w:rsidP="004A7251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4A7251" w:rsidRDefault="004A7251" w:rsidP="004A7251">
      <w:pPr>
        <w:pStyle w:val="a3"/>
        <w:numPr>
          <w:ilvl w:val="0"/>
          <w:numId w:val="3"/>
        </w:numPr>
        <w:ind w:firstLine="698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Рабочие тетради для детей</w:t>
      </w:r>
      <w:r>
        <w:rPr>
          <w:rFonts w:ascii="Times New Roman" w:hAnsi="Times New Roman" w:cs="Times New Roman"/>
          <w:sz w:val="32"/>
          <w:szCs w:val="32"/>
        </w:rPr>
        <w:t xml:space="preserve"> (1-2 часть).</w:t>
      </w:r>
    </w:p>
    <w:p w:rsidR="004A7251" w:rsidRPr="002B11E1" w:rsidRDefault="004A7251" w:rsidP="004A7251">
      <w:pPr>
        <w:pStyle w:val="a3"/>
        <w:numPr>
          <w:ilvl w:val="0"/>
          <w:numId w:val="3"/>
        </w:numPr>
        <w:ind w:firstLine="698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  <w:lang w:val="tt-RU"/>
        </w:rPr>
        <w:t>М</w:t>
      </w:r>
      <w:r>
        <w:rPr>
          <w:rFonts w:ascii="Times New Roman" w:hAnsi="Times New Roman" w:cs="Times New Roman"/>
          <w:sz w:val="32"/>
          <w:szCs w:val="32"/>
          <w:lang w:val="tt-RU"/>
        </w:rPr>
        <w:t>етодическое</w:t>
      </w:r>
      <w:r w:rsidRPr="002B11E1">
        <w:rPr>
          <w:rFonts w:ascii="Times New Roman" w:hAnsi="Times New Roman" w:cs="Times New Roman"/>
          <w:sz w:val="32"/>
          <w:szCs w:val="32"/>
          <w:lang w:val="tt-RU"/>
        </w:rPr>
        <w:t xml:space="preserve"> пособи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е </w:t>
      </w:r>
      <w:r w:rsidRPr="002B11E1">
        <w:rPr>
          <w:rFonts w:ascii="Times New Roman" w:hAnsi="Times New Roman" w:cs="Times New Roman"/>
          <w:sz w:val="32"/>
          <w:szCs w:val="32"/>
          <w:lang w:val="tt-RU"/>
        </w:rPr>
        <w:t xml:space="preserve"> для воспитателей</w:t>
      </w:r>
      <w:r>
        <w:rPr>
          <w:rFonts w:ascii="Times New Roman" w:hAnsi="Times New Roman" w:cs="Times New Roman"/>
          <w:sz w:val="32"/>
          <w:szCs w:val="32"/>
          <w:lang w:val="tt-RU"/>
        </w:rPr>
        <w:t>.</w:t>
      </w:r>
    </w:p>
    <w:p w:rsidR="004A7251" w:rsidRPr="002B11E1" w:rsidRDefault="004A7251" w:rsidP="004A7251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II</w:t>
      </w: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. Материал для формирования языковой среды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4A7251" w:rsidRPr="002B11E1" w:rsidRDefault="004A7251" w:rsidP="004A7251">
      <w:pPr>
        <w:pStyle w:val="a3"/>
        <w:numPr>
          <w:ilvl w:val="0"/>
          <w:numId w:val="2"/>
        </w:numPr>
        <w:spacing w:after="0"/>
        <w:ind w:left="1701" w:hanging="283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Сборник детских художественных произведений для  детей, воспитателей и родителей.</w:t>
      </w:r>
    </w:p>
    <w:p w:rsidR="004A7251" w:rsidRPr="002B11E1" w:rsidRDefault="004A7251" w:rsidP="004A7251">
      <w:pPr>
        <w:pStyle w:val="a3"/>
        <w:numPr>
          <w:ilvl w:val="0"/>
          <w:numId w:val="2"/>
        </w:numPr>
        <w:spacing w:after="0"/>
        <w:ind w:left="1701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Комплекты аудиоматериалов (песни, танцы).</w:t>
      </w:r>
    </w:p>
    <w:p w:rsidR="004A7251" w:rsidRPr="002B11E1" w:rsidRDefault="004A7251" w:rsidP="004A7251">
      <w:pPr>
        <w:pStyle w:val="a3"/>
        <w:numPr>
          <w:ilvl w:val="0"/>
          <w:numId w:val="2"/>
        </w:numPr>
        <w:spacing w:after="0"/>
        <w:ind w:left="1701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Комплекты видеоматериалов - телепередачи, учебные</w:t>
      </w:r>
    </w:p>
    <w:p w:rsidR="004A7251" w:rsidRPr="002B11E1" w:rsidRDefault="004A7251" w:rsidP="004A7251">
      <w:pPr>
        <w:pStyle w:val="a3"/>
        <w:spacing w:after="0"/>
        <w:ind w:left="1701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мультфильмы:</w:t>
      </w:r>
    </w:p>
    <w:p w:rsidR="004A7251" w:rsidRPr="002B11E1" w:rsidRDefault="004A7251" w:rsidP="004A7251">
      <w:pPr>
        <w:pStyle w:val="a3"/>
        <w:spacing w:after="0"/>
        <w:ind w:left="1800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а) переведенные с русского языка,</w:t>
      </w:r>
    </w:p>
    <w:p w:rsidR="004A7251" w:rsidRDefault="004A7251" w:rsidP="004A7251">
      <w:pPr>
        <w:pStyle w:val="a3"/>
        <w:spacing w:after="0"/>
        <w:ind w:left="1800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б) вновь созданные на татарском языке</w:t>
      </w:r>
    </w:p>
    <w:p w:rsidR="00ED4910" w:rsidRDefault="00ED4910"/>
    <w:sectPr w:rsidR="00ED4910" w:rsidSect="004A7251">
      <w:pgSz w:w="11906" w:h="16838"/>
      <w:pgMar w:top="1134" w:right="1134" w:bottom="1134" w:left="1134" w:header="708" w:footer="708" w:gutter="0"/>
      <w:pgBorders w:offsetFrom="page">
        <w:top w:val="thinThickThinMediumGap" w:sz="24" w:space="24" w:color="7030A0"/>
        <w:left w:val="thinThickThinMediumGap" w:sz="24" w:space="24" w:color="7030A0"/>
        <w:bottom w:val="thinThickThinMediumGap" w:sz="24" w:space="24" w:color="7030A0"/>
        <w:right w:val="thinThickThinMediumGap" w:sz="24" w:space="24" w:color="7030A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33"/>
      </v:shape>
    </w:pict>
  </w:numPicBullet>
  <w:abstractNum w:abstractNumId="0">
    <w:nsid w:val="0A2904A5"/>
    <w:multiLevelType w:val="hybridMultilevel"/>
    <w:tmpl w:val="5FFCD01C"/>
    <w:lvl w:ilvl="0" w:tplc="0616F3BE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0BB30C49"/>
    <w:multiLevelType w:val="hybridMultilevel"/>
    <w:tmpl w:val="08A4B8C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A082C"/>
    <w:multiLevelType w:val="hybridMultilevel"/>
    <w:tmpl w:val="45E4D2C0"/>
    <w:lvl w:ilvl="0" w:tplc="04190007">
      <w:start w:val="1"/>
      <w:numFmt w:val="bullet"/>
      <w:lvlText w:val=""/>
      <w:lvlPicBulletId w:val="0"/>
      <w:lvlJc w:val="left"/>
      <w:pPr>
        <w:ind w:left="2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drawingGridHorizontalSpacing w:val="110"/>
  <w:displayHorizontalDrawingGridEvery w:val="2"/>
  <w:characterSpacingControl w:val="doNotCompress"/>
  <w:compat/>
  <w:rsids>
    <w:rsidRoot w:val="004A7251"/>
    <w:rsid w:val="004A7251"/>
    <w:rsid w:val="00516BB0"/>
    <w:rsid w:val="008550F1"/>
    <w:rsid w:val="00B6093C"/>
    <w:rsid w:val="00ED4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2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2018-11-18T17:42:00Z</dcterms:created>
  <dcterms:modified xsi:type="dcterms:W3CDTF">2018-11-18T17:44:00Z</dcterms:modified>
</cp:coreProperties>
</file>